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7720" w:rsidRPr="001E7720" w:rsidRDefault="001E7720" w:rsidP="001E7720">
      <w:pPr>
        <w:spacing w:after="0" w:line="480" w:lineRule="auto"/>
        <w:rPr>
          <w:rFonts w:ascii="Times New Roman" w:hAnsi="Times New Roman" w:cs="Times New Roman"/>
          <w:sz w:val="24"/>
          <w:szCs w:val="24"/>
          <w:shd w:val="clear" w:color="auto" w:fill="FFFFFF"/>
        </w:rPr>
      </w:pPr>
    </w:p>
    <w:p w:rsidR="001E7720" w:rsidRPr="001E7720" w:rsidRDefault="001E7720" w:rsidP="001E7720">
      <w:pPr>
        <w:spacing w:after="0" w:line="480" w:lineRule="auto"/>
        <w:rPr>
          <w:rFonts w:ascii="Times New Roman" w:hAnsi="Times New Roman" w:cs="Times New Roman"/>
          <w:sz w:val="24"/>
          <w:szCs w:val="24"/>
          <w:shd w:val="clear" w:color="auto" w:fill="FFFFFF"/>
        </w:rPr>
      </w:pPr>
    </w:p>
    <w:p w:rsidR="001E7720" w:rsidRPr="001E7720" w:rsidRDefault="001E7720" w:rsidP="001E7720">
      <w:pPr>
        <w:spacing w:after="0" w:line="480" w:lineRule="auto"/>
        <w:rPr>
          <w:rFonts w:ascii="Times New Roman" w:hAnsi="Times New Roman" w:cs="Times New Roman"/>
          <w:sz w:val="24"/>
          <w:szCs w:val="24"/>
          <w:shd w:val="clear" w:color="auto" w:fill="FFFFFF"/>
        </w:rPr>
      </w:pPr>
    </w:p>
    <w:p w:rsidR="001E7720" w:rsidRPr="001E7720" w:rsidRDefault="001E7720" w:rsidP="001E7720">
      <w:pPr>
        <w:spacing w:after="0" w:line="480" w:lineRule="auto"/>
        <w:rPr>
          <w:rFonts w:ascii="Times New Roman" w:hAnsi="Times New Roman" w:cs="Times New Roman"/>
          <w:sz w:val="24"/>
          <w:szCs w:val="24"/>
          <w:shd w:val="clear" w:color="auto" w:fill="FFFFFF"/>
        </w:rPr>
      </w:pPr>
    </w:p>
    <w:p w:rsidR="001E7720" w:rsidRPr="001E7720" w:rsidRDefault="001E7720" w:rsidP="001E7720">
      <w:pPr>
        <w:spacing w:after="0" w:line="480" w:lineRule="auto"/>
        <w:rPr>
          <w:rFonts w:ascii="Times New Roman" w:hAnsi="Times New Roman" w:cs="Times New Roman"/>
          <w:sz w:val="24"/>
          <w:szCs w:val="24"/>
          <w:shd w:val="clear" w:color="auto" w:fill="FFFFFF"/>
        </w:rPr>
      </w:pPr>
    </w:p>
    <w:p w:rsidR="001E7720" w:rsidRPr="001E7720" w:rsidRDefault="001E7720" w:rsidP="001E7720">
      <w:pPr>
        <w:spacing w:after="0" w:line="480" w:lineRule="auto"/>
        <w:jc w:val="center"/>
        <w:rPr>
          <w:rFonts w:ascii="Times New Roman" w:hAnsi="Times New Roman" w:cs="Times New Roman"/>
          <w:sz w:val="24"/>
          <w:szCs w:val="24"/>
        </w:rPr>
      </w:pPr>
      <w:r w:rsidRPr="001E7720">
        <w:rPr>
          <w:rFonts w:ascii="Times New Roman" w:hAnsi="Times New Roman" w:cs="Times New Roman"/>
          <w:sz w:val="24"/>
          <w:szCs w:val="24"/>
        </w:rPr>
        <w:t>Cultural and Religious Influences in Healthcare</w:t>
      </w:r>
    </w:p>
    <w:p w:rsidR="001E7720" w:rsidRPr="001E7720" w:rsidRDefault="001E7720" w:rsidP="001E7720">
      <w:pPr>
        <w:spacing w:after="0" w:line="480" w:lineRule="auto"/>
        <w:jc w:val="center"/>
        <w:rPr>
          <w:rFonts w:ascii="Times New Roman" w:hAnsi="Times New Roman" w:cs="Times New Roman"/>
          <w:sz w:val="24"/>
          <w:szCs w:val="24"/>
        </w:rPr>
      </w:pPr>
      <w:r w:rsidRPr="001E7720">
        <w:rPr>
          <w:rFonts w:ascii="Times New Roman" w:hAnsi="Times New Roman" w:cs="Times New Roman"/>
          <w:sz w:val="24"/>
          <w:szCs w:val="24"/>
        </w:rPr>
        <w:t>Name of Student</w:t>
      </w:r>
    </w:p>
    <w:p w:rsidR="001E7720" w:rsidRPr="001E7720" w:rsidRDefault="001E7720" w:rsidP="001E7720">
      <w:pPr>
        <w:spacing w:after="0" w:line="480" w:lineRule="auto"/>
        <w:jc w:val="center"/>
        <w:rPr>
          <w:rFonts w:ascii="Times New Roman" w:hAnsi="Times New Roman" w:cs="Times New Roman"/>
          <w:sz w:val="24"/>
          <w:szCs w:val="24"/>
        </w:rPr>
      </w:pPr>
      <w:r w:rsidRPr="001E7720">
        <w:rPr>
          <w:rFonts w:ascii="Times New Roman" w:hAnsi="Times New Roman" w:cs="Times New Roman"/>
          <w:sz w:val="24"/>
          <w:szCs w:val="24"/>
        </w:rPr>
        <w:t>Name of Institution</w:t>
      </w:r>
    </w:p>
    <w:p w:rsidR="001E7720" w:rsidRPr="001E7720" w:rsidRDefault="001E7720" w:rsidP="001E7720">
      <w:pPr>
        <w:spacing w:after="0" w:line="480" w:lineRule="auto"/>
        <w:jc w:val="center"/>
        <w:rPr>
          <w:rFonts w:ascii="Times New Roman" w:eastAsia="Times New Roman" w:hAnsi="Times New Roman" w:cs="Times New Roman"/>
          <w:sz w:val="24"/>
          <w:szCs w:val="24"/>
          <w:shd w:val="clear" w:color="auto" w:fill="FFFFFF"/>
          <w:lang w:eastAsia="en-GB"/>
        </w:rPr>
      </w:pPr>
      <w:r w:rsidRPr="001E7720">
        <w:rPr>
          <w:rFonts w:ascii="Times New Roman" w:hAnsi="Times New Roman" w:cs="Times New Roman"/>
          <w:sz w:val="24"/>
          <w:szCs w:val="24"/>
        </w:rPr>
        <w:t>Date</w:t>
      </w:r>
      <w:r w:rsidRPr="001E7720">
        <w:rPr>
          <w:rFonts w:ascii="Times New Roman" w:hAnsi="Times New Roman" w:cs="Times New Roman"/>
          <w:sz w:val="24"/>
          <w:szCs w:val="24"/>
          <w:shd w:val="clear" w:color="auto" w:fill="FFFFFF"/>
        </w:rPr>
        <w:t xml:space="preserve"> </w:t>
      </w:r>
      <w:r w:rsidRPr="001E7720">
        <w:rPr>
          <w:rFonts w:ascii="Times New Roman" w:hAnsi="Times New Roman" w:cs="Times New Roman"/>
          <w:sz w:val="24"/>
          <w:szCs w:val="24"/>
          <w:shd w:val="clear" w:color="auto" w:fill="FFFFFF"/>
        </w:rPr>
        <w:br w:type="page"/>
      </w:r>
    </w:p>
    <w:p w:rsidR="009515C8" w:rsidRPr="001E7720" w:rsidRDefault="00261CD7" w:rsidP="001E7720">
      <w:pPr>
        <w:pStyle w:val="NormalWeb"/>
        <w:shd w:val="clear" w:color="auto" w:fill="FFFFFF"/>
        <w:spacing w:before="0" w:beforeAutospacing="0" w:after="0" w:afterAutospacing="0" w:line="480" w:lineRule="auto"/>
        <w:ind w:firstLine="720"/>
        <w:rPr>
          <w:shd w:val="clear" w:color="auto" w:fill="FFFFFF"/>
        </w:rPr>
      </w:pPr>
      <w:r w:rsidRPr="001E7720">
        <w:rPr>
          <w:shd w:val="clear" w:color="auto" w:fill="FFFFFF"/>
        </w:rPr>
        <w:lastRenderedPageBreak/>
        <w:t xml:space="preserve">Health care culture is a term enclosing the softer and less visible elements of healthcare services and firms and their integration in </w:t>
      </w:r>
      <w:r w:rsidR="00FD4DF2" w:rsidRPr="001E7720">
        <w:rPr>
          <w:shd w:val="clear" w:color="auto" w:fill="FFFFFF"/>
        </w:rPr>
        <w:t xml:space="preserve">the </w:t>
      </w:r>
      <w:r w:rsidRPr="001E7720">
        <w:rPr>
          <w:shd w:val="clear" w:color="auto" w:fill="FFFFFF"/>
        </w:rPr>
        <w:t xml:space="preserve">delivery of care. </w:t>
      </w:r>
      <w:r w:rsidR="00035D8A" w:rsidRPr="001E7720">
        <w:rPr>
          <w:shd w:val="clear" w:color="auto" w:fill="FFFFFF"/>
        </w:rPr>
        <w:t xml:space="preserve">For an organization to create and maintain a culture </w:t>
      </w:r>
      <w:r w:rsidR="00FD4DF2" w:rsidRPr="001E7720">
        <w:rPr>
          <w:shd w:val="clear" w:color="auto" w:fill="FFFFFF"/>
        </w:rPr>
        <w:t>o</w:t>
      </w:r>
      <w:r w:rsidR="00035D8A" w:rsidRPr="001E7720">
        <w:rPr>
          <w:shd w:val="clear" w:color="auto" w:fill="FFFFFF"/>
        </w:rPr>
        <w:t>f safety and excellence, it is critical that they improve in quality and safety measures. One e</w:t>
      </w:r>
      <w:r w:rsidR="00FD4DF2" w:rsidRPr="001E7720">
        <w:rPr>
          <w:shd w:val="clear" w:color="auto" w:fill="FFFFFF"/>
        </w:rPr>
        <w:t>ssential element of</w:t>
      </w:r>
      <w:r w:rsidR="00035D8A" w:rsidRPr="001E7720">
        <w:rPr>
          <w:shd w:val="clear" w:color="auto" w:fill="FFFFFF"/>
        </w:rPr>
        <w:t xml:space="preserve"> significance for a culture of excellence is in clarity and effectiveness of </w:t>
      </w:r>
      <w:r w:rsidR="00FD4DF2" w:rsidRPr="001E7720">
        <w:rPr>
          <w:shd w:val="clear" w:color="auto" w:fill="FFFFFF"/>
        </w:rPr>
        <w:t xml:space="preserve">the </w:t>
      </w:r>
      <w:r w:rsidR="00035D8A" w:rsidRPr="001E7720">
        <w:rPr>
          <w:shd w:val="clear" w:color="auto" w:fill="FFFFFF"/>
        </w:rPr>
        <w:t>communication that ensures the treatment and behaviors of all stakeholders have traits of respect, dignity</w:t>
      </w:r>
      <w:r w:rsidR="00FD4DF2" w:rsidRPr="001E7720">
        <w:rPr>
          <w:shd w:val="clear" w:color="auto" w:fill="FFFFFF"/>
        </w:rPr>
        <w:t>,</w:t>
      </w:r>
      <w:r w:rsidR="00035D8A" w:rsidRPr="001E7720">
        <w:rPr>
          <w:shd w:val="clear" w:color="auto" w:fill="FFFFFF"/>
        </w:rPr>
        <w:t xml:space="preserve"> and compassion</w:t>
      </w:r>
      <w:r w:rsidR="00C4406C" w:rsidRPr="001E7720">
        <w:rPr>
          <w:shd w:val="clear" w:color="auto" w:fill="FFFFFF"/>
        </w:rPr>
        <w:t xml:space="preserve"> (Allen‐Duck, Robinson, &amp; Stewart, 2017)</w:t>
      </w:r>
      <w:r w:rsidR="00035D8A" w:rsidRPr="001E7720">
        <w:rPr>
          <w:shd w:val="clear" w:color="auto" w:fill="FFFFFF"/>
        </w:rPr>
        <w:t>. A culture of safety takes account of the core values and behaviors that are the consequences of collective and continuous commitment by workers, leaders</w:t>
      </w:r>
      <w:r w:rsidR="00FD4DF2" w:rsidRPr="001E7720">
        <w:rPr>
          <w:shd w:val="clear" w:color="auto" w:fill="FFFFFF"/>
        </w:rPr>
        <w:t>,</w:t>
      </w:r>
      <w:r w:rsidR="00035D8A" w:rsidRPr="001E7720">
        <w:rPr>
          <w:shd w:val="clear" w:color="auto" w:fill="FFFFFF"/>
        </w:rPr>
        <w:t xml:space="preserve"> and managers to create emphasis on safety above all other competing objectives </w:t>
      </w:r>
      <w:r w:rsidR="00884437" w:rsidRPr="001E7720">
        <w:rPr>
          <w:shd w:val="clear" w:color="auto" w:fill="FFFFFF"/>
        </w:rPr>
        <w:t>(de Castro et al.</w:t>
      </w:r>
      <w:bookmarkStart w:id="0" w:name="_GoBack"/>
      <w:bookmarkEnd w:id="0"/>
      <w:r w:rsidR="00FD4DF2" w:rsidRPr="001E7720">
        <w:rPr>
          <w:shd w:val="clear" w:color="auto" w:fill="FFFFFF"/>
        </w:rPr>
        <w:t>,</w:t>
      </w:r>
      <w:r w:rsidR="00884437" w:rsidRPr="001E7720">
        <w:rPr>
          <w:shd w:val="clear" w:color="auto" w:fill="FFFFFF"/>
        </w:rPr>
        <w:t xml:space="preserve"> 2017)</w:t>
      </w:r>
      <w:r w:rsidR="00E9158D" w:rsidRPr="001E7720">
        <w:rPr>
          <w:shd w:val="clear" w:color="auto" w:fill="FFFFFF"/>
        </w:rPr>
        <w:t xml:space="preserve">. </w:t>
      </w:r>
    </w:p>
    <w:p w:rsidR="00C4406C" w:rsidRPr="001E7720" w:rsidRDefault="00C4406C" w:rsidP="001E7720">
      <w:pPr>
        <w:pStyle w:val="NormalWeb"/>
        <w:shd w:val="clear" w:color="auto" w:fill="FFFFFF"/>
        <w:spacing w:before="0" w:beforeAutospacing="0" w:after="0" w:afterAutospacing="0" w:line="480" w:lineRule="auto"/>
        <w:ind w:firstLine="720"/>
        <w:rPr>
          <w:shd w:val="clear" w:color="auto" w:fill="FFFFFF"/>
        </w:rPr>
      </w:pPr>
      <w:r w:rsidRPr="001E7720">
        <w:rPr>
          <w:shd w:val="clear" w:color="auto" w:fill="FFFFFF"/>
        </w:rPr>
        <w:t xml:space="preserve">Any form of change to organizational culture is a gradual process, and the critical role of implementation of the proposed transformation falls on the leadership structure. It is impossible to replace an existing and deeply appreciated </w:t>
      </w:r>
      <w:r w:rsidR="00FD4DF2" w:rsidRPr="001E7720">
        <w:rPr>
          <w:shd w:val="clear" w:color="auto" w:fill="FFFFFF"/>
        </w:rPr>
        <w:t>arrangement</w:t>
      </w:r>
      <w:r w:rsidRPr="001E7720">
        <w:rPr>
          <w:shd w:val="clear" w:color="auto" w:fill="FFFFFF"/>
        </w:rPr>
        <w:t xml:space="preserve"> with another. </w:t>
      </w:r>
      <w:r w:rsidR="00FD4DF2" w:rsidRPr="001E7720">
        <w:rPr>
          <w:shd w:val="clear" w:color="auto" w:fill="FFFFFF"/>
        </w:rPr>
        <w:t>Tremendous</w:t>
      </w:r>
      <w:r w:rsidRPr="001E7720">
        <w:rPr>
          <w:shd w:val="clear" w:color="auto" w:fill="FFFFFF"/>
        </w:rPr>
        <w:t xml:space="preserve"> efforts and easy upgrades are also not as influential. It is incomprehensible that an entire culture could be unadoptable. There is, therefore, a need to highlight the aspects that would promote or hinder change, and also identify consistent characteristics. </w:t>
      </w:r>
      <w:r w:rsidR="00206D28" w:rsidRPr="001E7720">
        <w:rPr>
          <w:shd w:val="clear" w:color="auto" w:fill="FFFFFF"/>
        </w:rPr>
        <w:t>Change requires addressing the same in mindsets, beliefs</w:t>
      </w:r>
      <w:r w:rsidR="00FD4DF2" w:rsidRPr="001E7720">
        <w:rPr>
          <w:shd w:val="clear" w:color="auto" w:fill="FFFFFF"/>
        </w:rPr>
        <w:t>,</w:t>
      </w:r>
      <w:r w:rsidR="00206D28" w:rsidRPr="001E7720">
        <w:rPr>
          <w:shd w:val="clear" w:color="auto" w:fill="FFFFFF"/>
        </w:rPr>
        <w:t xml:space="preserve"> and behaviors of individuals, which is not possible through mere communication of new values. There is a tendency of people to believe through actions as oppose</w:t>
      </w:r>
      <w:r w:rsidR="00FD4DF2" w:rsidRPr="001E7720">
        <w:rPr>
          <w:shd w:val="clear" w:color="auto" w:fill="FFFFFF"/>
        </w:rPr>
        <w:t>d</w:t>
      </w:r>
      <w:r w:rsidR="00206D28" w:rsidRPr="001E7720">
        <w:rPr>
          <w:shd w:val="clear" w:color="auto" w:fill="FFFFFF"/>
        </w:rPr>
        <w:t xml:space="preserve"> to acting through believing. Therefore, </w:t>
      </w:r>
      <w:r w:rsidR="00FD4DF2" w:rsidRPr="001E7720">
        <w:rPr>
          <w:shd w:val="clear" w:color="auto" w:fill="FFFFFF"/>
        </w:rPr>
        <w:t xml:space="preserve">a </w:t>
      </w:r>
      <w:r w:rsidR="00206D28" w:rsidRPr="001E7720">
        <w:rPr>
          <w:shd w:val="clear" w:color="auto" w:fill="FFFFFF"/>
        </w:rPr>
        <w:t xml:space="preserve">critical measure of adopting change is </w:t>
      </w:r>
      <w:r w:rsidR="00FD4DF2" w:rsidRPr="001E7720">
        <w:rPr>
          <w:shd w:val="clear" w:color="auto" w:fill="FFFFFF"/>
        </w:rPr>
        <w:t xml:space="preserve">the </w:t>
      </w:r>
      <w:r w:rsidR="00206D28" w:rsidRPr="001E7720">
        <w:rPr>
          <w:shd w:val="clear" w:color="auto" w:fill="FFFFFF"/>
        </w:rPr>
        <w:t xml:space="preserve">introduction of tangible, measurable, actionable, and physical changes from the onset. Such </w:t>
      </w:r>
      <w:r w:rsidR="00FD4DF2" w:rsidRPr="001E7720">
        <w:rPr>
          <w:shd w:val="clear" w:color="auto" w:fill="FFFFFF"/>
        </w:rPr>
        <w:t>a mov</w:t>
      </w:r>
      <w:r w:rsidR="00206D28" w:rsidRPr="001E7720">
        <w:rPr>
          <w:shd w:val="clear" w:color="auto" w:fill="FFFFFF"/>
        </w:rPr>
        <w:t xml:space="preserve">e could take the form of interpersonal relationships, empowerment, and collaboration. </w:t>
      </w:r>
    </w:p>
    <w:p w:rsidR="0014248D" w:rsidRPr="001E7720" w:rsidRDefault="00206D28" w:rsidP="001E7720">
      <w:pPr>
        <w:pStyle w:val="NormalWeb"/>
        <w:shd w:val="clear" w:color="auto" w:fill="FFFFFF"/>
        <w:spacing w:before="0" w:beforeAutospacing="0" w:after="0" w:afterAutospacing="0" w:line="480" w:lineRule="auto"/>
        <w:ind w:firstLine="720"/>
        <w:rPr>
          <w:shd w:val="clear" w:color="auto" w:fill="FFFFFF"/>
        </w:rPr>
      </w:pPr>
      <w:r w:rsidRPr="001E7720">
        <w:rPr>
          <w:shd w:val="clear" w:color="auto" w:fill="FFFFFF"/>
        </w:rPr>
        <w:t xml:space="preserve">The roles of stakeholders are of extreme significance to ensure relevance and appropriateness in </w:t>
      </w:r>
      <w:r w:rsidR="00FD4DF2" w:rsidRPr="001E7720">
        <w:rPr>
          <w:shd w:val="clear" w:color="auto" w:fill="FFFFFF"/>
        </w:rPr>
        <w:t>the formation of</w:t>
      </w:r>
      <w:r w:rsidRPr="001E7720">
        <w:rPr>
          <w:shd w:val="clear" w:color="auto" w:fill="FFFFFF"/>
        </w:rPr>
        <w:t xml:space="preserve"> priorities and objectives. Therefore, i</w:t>
      </w:r>
      <w:r w:rsidR="00FD4DF2" w:rsidRPr="001E7720">
        <w:rPr>
          <w:shd w:val="clear" w:color="auto" w:fill="FFFFFF"/>
        </w:rPr>
        <w:t>nvolvement in an establishment must incorporate</w:t>
      </w:r>
      <w:r w:rsidRPr="001E7720">
        <w:rPr>
          <w:shd w:val="clear" w:color="auto" w:fill="FFFFFF"/>
        </w:rPr>
        <w:t xml:space="preserve"> all of them, as opposed to only reaping the benefits from such initiatives. The principal stakeholders in a healthcare organization include patients, doctors, </w:t>
      </w:r>
      <w:r w:rsidRPr="001E7720">
        <w:rPr>
          <w:shd w:val="clear" w:color="auto" w:fill="FFFFFF"/>
        </w:rPr>
        <w:lastRenderedPageBreak/>
        <w:t>employers, insurance agencies, pharmaceutical organizations, and the government. Proper planning and strategy dictate earlier determination of which stakeholder</w:t>
      </w:r>
      <w:r w:rsidR="00FD4DF2" w:rsidRPr="001E7720">
        <w:rPr>
          <w:shd w:val="clear" w:color="auto" w:fill="FFFFFF"/>
        </w:rPr>
        <w:t>s</w:t>
      </w:r>
      <w:r w:rsidRPr="001E7720">
        <w:rPr>
          <w:shd w:val="clear" w:color="auto" w:fill="FFFFFF"/>
        </w:rPr>
        <w:t xml:space="preserve"> to communicate and make decisions </w:t>
      </w:r>
      <w:r w:rsidR="00FD4DF2" w:rsidRPr="001E7720">
        <w:rPr>
          <w:shd w:val="clear" w:color="auto" w:fill="FFFFFF"/>
        </w:rPr>
        <w:t>about</w:t>
      </w:r>
      <w:r w:rsidRPr="001E7720">
        <w:rPr>
          <w:shd w:val="clear" w:color="auto" w:fill="FFFFFF"/>
        </w:rPr>
        <w:t xml:space="preserve"> the culture. It is also conducive </w:t>
      </w:r>
      <w:r w:rsidR="00A72C46" w:rsidRPr="001E7720">
        <w:rPr>
          <w:shd w:val="clear" w:color="auto" w:fill="FFFFFF"/>
        </w:rPr>
        <w:t xml:space="preserve">to investigate their cultural beliefs and personal traits. </w:t>
      </w:r>
    </w:p>
    <w:p w:rsidR="00A72C46" w:rsidRPr="001E7720" w:rsidRDefault="00A72C46" w:rsidP="001E7720">
      <w:pPr>
        <w:pStyle w:val="NormalWeb"/>
        <w:shd w:val="clear" w:color="auto" w:fill="FFFFFF"/>
        <w:spacing w:before="0" w:beforeAutospacing="0" w:after="0" w:afterAutospacing="0" w:line="480" w:lineRule="auto"/>
        <w:ind w:firstLine="720"/>
        <w:rPr>
          <w:shd w:val="clear" w:color="auto" w:fill="FFFFFF"/>
        </w:rPr>
      </w:pPr>
      <w:r w:rsidRPr="001E7720">
        <w:rPr>
          <w:shd w:val="clear" w:color="auto" w:fill="FFFFFF"/>
        </w:rPr>
        <w:t xml:space="preserve">The knowledge is critical in the assignment of various roles to each stakeholder, and also promotes success in </w:t>
      </w:r>
      <w:r w:rsidR="00FD4DF2" w:rsidRPr="001E7720">
        <w:rPr>
          <w:shd w:val="clear" w:color="auto" w:fill="FFFFFF"/>
        </w:rPr>
        <w:t xml:space="preserve">the </w:t>
      </w:r>
      <w:r w:rsidRPr="001E7720">
        <w:rPr>
          <w:shd w:val="clear" w:color="auto" w:fill="FFFFFF"/>
        </w:rPr>
        <w:t>implementation of cultur</w:t>
      </w:r>
      <w:r w:rsidR="00FD4DF2" w:rsidRPr="001E7720">
        <w:rPr>
          <w:shd w:val="clear" w:color="auto" w:fill="FFFFFF"/>
        </w:rPr>
        <w:t>al</w:t>
      </w:r>
      <w:r w:rsidRPr="001E7720">
        <w:rPr>
          <w:shd w:val="clear" w:color="auto" w:fill="FFFFFF"/>
        </w:rPr>
        <w:t xml:space="preserve"> transition. After the analysis, priority is to stakeholders with </w:t>
      </w:r>
      <w:r w:rsidR="00FD4DF2" w:rsidRPr="001E7720">
        <w:rPr>
          <w:shd w:val="clear" w:color="auto" w:fill="FFFFFF"/>
        </w:rPr>
        <w:t xml:space="preserve">the </w:t>
      </w:r>
      <w:r w:rsidRPr="001E7720">
        <w:rPr>
          <w:shd w:val="clear" w:color="auto" w:fill="FFFFFF"/>
        </w:rPr>
        <w:t xml:space="preserve">highest degree of concern for the </w:t>
      </w:r>
      <w:r w:rsidR="00FD4DF2" w:rsidRPr="001E7720">
        <w:rPr>
          <w:shd w:val="clear" w:color="auto" w:fill="FFFFFF"/>
        </w:rPr>
        <w:t>applic</w:t>
      </w:r>
      <w:r w:rsidRPr="001E7720">
        <w:rPr>
          <w:shd w:val="clear" w:color="auto" w:fill="FFFFFF"/>
        </w:rPr>
        <w:t xml:space="preserve">ation. </w:t>
      </w:r>
      <w:r w:rsidR="00EC7E40" w:rsidRPr="001E7720">
        <w:rPr>
          <w:shd w:val="clear" w:color="auto" w:fill="FFFFFF"/>
        </w:rPr>
        <w:t xml:space="preserve">There is also </w:t>
      </w:r>
      <w:r w:rsidR="00FD4DF2" w:rsidRPr="001E7720">
        <w:rPr>
          <w:shd w:val="clear" w:color="auto" w:fill="FFFFFF"/>
        </w:rPr>
        <w:t xml:space="preserve">a </w:t>
      </w:r>
      <w:r w:rsidR="00EC7E40" w:rsidRPr="001E7720">
        <w:rPr>
          <w:shd w:val="clear" w:color="auto" w:fill="FFFFFF"/>
        </w:rPr>
        <w:t xml:space="preserve">warrant to consider the abilities of each stakeholder to </w:t>
      </w:r>
      <w:r w:rsidR="00FD4DF2" w:rsidRPr="001E7720">
        <w:rPr>
          <w:shd w:val="clear" w:color="auto" w:fill="FFFFFF"/>
        </w:rPr>
        <w:t>influence a change in culture positively</w:t>
      </w:r>
      <w:r w:rsidR="00EC7E40" w:rsidRPr="001E7720">
        <w:rPr>
          <w:shd w:val="clear" w:color="auto" w:fill="FFFFFF"/>
        </w:rPr>
        <w:t xml:space="preserve">. </w:t>
      </w:r>
      <w:r w:rsidR="0014248D" w:rsidRPr="001E7720">
        <w:rPr>
          <w:shd w:val="clear" w:color="auto" w:fill="FFFFFF"/>
        </w:rPr>
        <w:t xml:space="preserve">Further investigation warranted could provide information on identifying the capability of the stakeholders to act, and their capacity to contribute. </w:t>
      </w:r>
      <w:r w:rsidR="00FD4DF2" w:rsidRPr="001E7720">
        <w:rPr>
          <w:shd w:val="clear" w:color="auto" w:fill="FFFFFF"/>
        </w:rPr>
        <w:t>The m</w:t>
      </w:r>
      <w:r w:rsidR="0014248D" w:rsidRPr="001E7720">
        <w:rPr>
          <w:shd w:val="clear" w:color="auto" w:fill="FFFFFF"/>
        </w:rPr>
        <w:t xml:space="preserve">ost crucial aspect pertains to establishing the </w:t>
      </w:r>
      <w:r w:rsidR="00FD4DF2" w:rsidRPr="001E7720">
        <w:rPr>
          <w:shd w:val="clear" w:color="auto" w:fill="FFFFFF"/>
        </w:rPr>
        <w:t>abil</w:t>
      </w:r>
      <w:r w:rsidR="0014248D" w:rsidRPr="001E7720">
        <w:rPr>
          <w:shd w:val="clear" w:color="auto" w:fill="FFFFFF"/>
        </w:rPr>
        <w:t xml:space="preserve">ity that a stakeholder could negatively influence the healthcare culture spread. </w:t>
      </w:r>
    </w:p>
    <w:p w:rsidR="0014248D" w:rsidRPr="001E7720" w:rsidRDefault="0014248D" w:rsidP="001E7720">
      <w:pPr>
        <w:pStyle w:val="NormalWeb"/>
        <w:shd w:val="clear" w:color="auto" w:fill="FFFFFF"/>
        <w:spacing w:before="0" w:beforeAutospacing="0" w:after="0" w:afterAutospacing="0" w:line="480" w:lineRule="auto"/>
        <w:ind w:firstLine="720"/>
        <w:rPr>
          <w:shd w:val="clear" w:color="auto" w:fill="FFFFFF"/>
        </w:rPr>
      </w:pPr>
      <w:r w:rsidRPr="001E7720">
        <w:rPr>
          <w:shd w:val="clear" w:color="auto" w:fill="FFFFFF"/>
        </w:rPr>
        <w:t>A worldview describes a platform that influences the perception of reality by making sense of the world and life. Ethics</w:t>
      </w:r>
      <w:r w:rsidR="00FD4DF2" w:rsidRPr="001E7720">
        <w:rPr>
          <w:shd w:val="clear" w:color="auto" w:fill="FFFFFF"/>
        </w:rPr>
        <w:t>,</w:t>
      </w:r>
      <w:r w:rsidRPr="001E7720">
        <w:rPr>
          <w:shd w:val="clear" w:color="auto" w:fill="FFFFFF"/>
        </w:rPr>
        <w:t xml:space="preserve"> based on Christianity</w:t>
      </w:r>
      <w:r w:rsidR="00FD4DF2" w:rsidRPr="001E7720">
        <w:rPr>
          <w:shd w:val="clear" w:color="auto" w:fill="FFFFFF"/>
        </w:rPr>
        <w:t>,</w:t>
      </w:r>
      <w:r w:rsidRPr="001E7720">
        <w:rPr>
          <w:shd w:val="clear" w:color="auto" w:fill="FFFFFF"/>
        </w:rPr>
        <w:t xml:space="preserve"> ha</w:t>
      </w:r>
      <w:r w:rsidR="00FD4DF2" w:rsidRPr="001E7720">
        <w:rPr>
          <w:shd w:val="clear" w:color="auto" w:fill="FFFFFF"/>
        </w:rPr>
        <w:t>s</w:t>
      </w:r>
      <w:r w:rsidRPr="001E7720">
        <w:rPr>
          <w:shd w:val="clear" w:color="auto" w:fill="FFFFFF"/>
        </w:rPr>
        <w:t xml:space="preserve"> </w:t>
      </w:r>
      <w:r w:rsidR="00FD4DF2" w:rsidRPr="001E7720">
        <w:rPr>
          <w:shd w:val="clear" w:color="auto" w:fill="FFFFFF"/>
        </w:rPr>
        <w:t xml:space="preserve">a </w:t>
      </w:r>
      <w:r w:rsidRPr="001E7720">
        <w:rPr>
          <w:shd w:val="clear" w:color="auto" w:fill="FFFFFF"/>
        </w:rPr>
        <w:t xml:space="preserve">fundamental influence on culture. It is vital to comprehend to what extent religious ethics define and shape </w:t>
      </w:r>
      <w:r w:rsidR="00FD4DF2" w:rsidRPr="001E7720">
        <w:rPr>
          <w:shd w:val="clear" w:color="auto" w:fill="FFFFFF"/>
        </w:rPr>
        <w:t xml:space="preserve">an </w:t>
      </w:r>
      <w:r w:rsidRPr="001E7720">
        <w:rPr>
          <w:shd w:val="clear" w:color="auto" w:fill="FFFFFF"/>
        </w:rPr>
        <w:t>organization. That knowledge presents the first step that leads to the understanding of the influence religion has on growth and development. When analy</w:t>
      </w:r>
      <w:r w:rsidR="00FD4DF2" w:rsidRPr="001E7720">
        <w:rPr>
          <w:shd w:val="clear" w:color="auto" w:fill="FFFFFF"/>
        </w:rPr>
        <w:t>z</w:t>
      </w:r>
      <w:r w:rsidRPr="001E7720">
        <w:rPr>
          <w:shd w:val="clear" w:color="auto" w:fill="FFFFFF"/>
        </w:rPr>
        <w:t>ing religion against the eradication of poverty, both Christian-based and non-Christian organization</w:t>
      </w:r>
      <w:r w:rsidR="00FD4DF2" w:rsidRPr="001E7720">
        <w:rPr>
          <w:shd w:val="clear" w:color="auto" w:fill="FFFFFF"/>
        </w:rPr>
        <w:t>s</w:t>
      </w:r>
      <w:r w:rsidRPr="001E7720">
        <w:rPr>
          <w:shd w:val="clear" w:color="auto" w:fill="FFFFFF"/>
        </w:rPr>
        <w:t xml:space="preserve"> share the objective. </w:t>
      </w:r>
      <w:r w:rsidR="00FD4DF2" w:rsidRPr="001E7720">
        <w:rPr>
          <w:shd w:val="clear" w:color="auto" w:fill="FFFFFF"/>
        </w:rPr>
        <w:t>The c</w:t>
      </w:r>
      <w:r w:rsidRPr="001E7720">
        <w:rPr>
          <w:shd w:val="clear" w:color="auto" w:fill="FFFFFF"/>
        </w:rPr>
        <w:t xml:space="preserve">ritical difference, however, is motivation and dedication. </w:t>
      </w:r>
      <w:r w:rsidR="00EC6822" w:rsidRPr="001E7720">
        <w:rPr>
          <w:shd w:val="clear" w:color="auto" w:fill="FFFFFF"/>
        </w:rPr>
        <w:t xml:space="preserve">For the organizations embracing the Christian World View, the source of their value system is faith, and the running of their daily operations follows logic work development. The view is a source of motivation for the staff in </w:t>
      </w:r>
      <w:r w:rsidR="00FD4DF2" w:rsidRPr="001E7720">
        <w:rPr>
          <w:shd w:val="clear" w:color="auto" w:fill="FFFFFF"/>
        </w:rPr>
        <w:t xml:space="preserve">abiding by </w:t>
      </w:r>
      <w:r w:rsidR="00EC6822" w:rsidRPr="001E7720">
        <w:rPr>
          <w:shd w:val="clear" w:color="auto" w:fill="FFFFFF"/>
        </w:rPr>
        <w:t>the works of Christ that insti</w:t>
      </w:r>
      <w:r w:rsidR="00FD4DF2" w:rsidRPr="001E7720">
        <w:rPr>
          <w:shd w:val="clear" w:color="auto" w:fill="FFFFFF"/>
        </w:rPr>
        <w:t>l</w:t>
      </w:r>
      <w:r w:rsidR="00EC6822" w:rsidRPr="001E7720">
        <w:rPr>
          <w:shd w:val="clear" w:color="auto" w:fill="FFFFFF"/>
        </w:rPr>
        <w:t xml:space="preserve">ls a sense of duty towards work growth and development. </w:t>
      </w:r>
    </w:p>
    <w:p w:rsidR="00FD4DF2" w:rsidRPr="001E7720" w:rsidRDefault="00EC6822" w:rsidP="001E7720">
      <w:pPr>
        <w:pStyle w:val="NormalWeb"/>
        <w:shd w:val="clear" w:color="auto" w:fill="FFFFFF"/>
        <w:spacing w:before="0" w:beforeAutospacing="0" w:after="0" w:afterAutospacing="0" w:line="480" w:lineRule="auto"/>
        <w:ind w:firstLine="720"/>
        <w:rPr>
          <w:shd w:val="clear" w:color="auto" w:fill="FFFFFF"/>
        </w:rPr>
      </w:pPr>
      <w:r w:rsidRPr="001E7720">
        <w:rPr>
          <w:shd w:val="clear" w:color="auto" w:fill="FFFFFF"/>
        </w:rPr>
        <w:t xml:space="preserve">Throughout recent history, religion is a highly critical element in the provision of motivation necessary to achieve development. A </w:t>
      </w:r>
      <w:r w:rsidR="00FD4DF2" w:rsidRPr="001E7720">
        <w:rPr>
          <w:shd w:val="clear" w:color="auto" w:fill="FFFFFF"/>
        </w:rPr>
        <w:t>significant</w:t>
      </w:r>
      <w:r w:rsidRPr="001E7720">
        <w:rPr>
          <w:shd w:val="clear" w:color="auto" w:fill="FFFFFF"/>
        </w:rPr>
        <w:t xml:space="preserve"> example is in most rural areas in </w:t>
      </w:r>
      <w:r w:rsidRPr="001E7720">
        <w:rPr>
          <w:shd w:val="clear" w:color="auto" w:fill="FFFFFF"/>
        </w:rPr>
        <w:lastRenderedPageBreak/>
        <w:t>Africa</w:t>
      </w:r>
      <w:r w:rsidR="00FD4DF2" w:rsidRPr="001E7720">
        <w:rPr>
          <w:shd w:val="clear" w:color="auto" w:fill="FFFFFF"/>
        </w:rPr>
        <w:t>,</w:t>
      </w:r>
      <w:r w:rsidRPr="001E7720">
        <w:rPr>
          <w:shd w:val="clear" w:color="auto" w:fill="FFFFFF"/>
        </w:rPr>
        <w:t xml:space="preserve"> whereby there w</w:t>
      </w:r>
      <w:r w:rsidR="00FD4DF2" w:rsidRPr="001E7720">
        <w:rPr>
          <w:shd w:val="clear" w:color="auto" w:fill="FFFFFF"/>
        </w:rPr>
        <w:t>ere</w:t>
      </w:r>
      <w:r w:rsidRPr="001E7720">
        <w:rPr>
          <w:shd w:val="clear" w:color="auto" w:fill="FFFFFF"/>
        </w:rPr>
        <w:t xml:space="preserve"> a wide gap and scarcity in public welfare. Religious organizations came to provide these services. Missionaries engrained in these religious organizations endured harsh conditions in their duty to provide healthcare services to those communities. The aspects only got worse after the countries had to reduce social provisions to a stipulated rate following IMF structural adjustment policies. </w:t>
      </w:r>
      <w:r w:rsidR="00F12B08" w:rsidRPr="001E7720">
        <w:rPr>
          <w:shd w:val="clear" w:color="auto" w:fill="FFFFFF"/>
        </w:rPr>
        <w:t xml:space="preserve">Nevertheless, missionaries remained on task. One critical example is the efforts to induce FBOs targeted at fighting dictatorship and fighting for human rights by the Catholic Church in the </w:t>
      </w:r>
      <w:r w:rsidR="00FD4DF2" w:rsidRPr="001E7720">
        <w:rPr>
          <w:shd w:val="clear" w:color="auto" w:fill="FFFFFF"/>
        </w:rPr>
        <w:t>’70</w:t>
      </w:r>
      <w:r w:rsidR="00F12B08" w:rsidRPr="001E7720">
        <w:rPr>
          <w:shd w:val="clear" w:color="auto" w:fill="FFFFFF"/>
        </w:rPr>
        <w:t xml:space="preserve">s and </w:t>
      </w:r>
      <w:r w:rsidR="00FD4DF2" w:rsidRPr="001E7720">
        <w:rPr>
          <w:shd w:val="clear" w:color="auto" w:fill="FFFFFF"/>
        </w:rPr>
        <w:t>’80</w:t>
      </w:r>
      <w:r w:rsidR="00F12B08" w:rsidRPr="001E7720">
        <w:rPr>
          <w:shd w:val="clear" w:color="auto" w:fill="FFFFFF"/>
        </w:rPr>
        <w:t xml:space="preserve">s. </w:t>
      </w:r>
    </w:p>
    <w:p w:rsidR="00783060" w:rsidRPr="001E7720" w:rsidRDefault="00F12B08" w:rsidP="001E7720">
      <w:pPr>
        <w:pStyle w:val="NormalWeb"/>
        <w:shd w:val="clear" w:color="auto" w:fill="FFFFFF"/>
        <w:spacing w:before="0" w:beforeAutospacing="0" w:after="0" w:afterAutospacing="0" w:line="480" w:lineRule="auto"/>
        <w:ind w:firstLine="720"/>
        <w:rPr>
          <w:shd w:val="clear" w:color="auto" w:fill="FFFFFF"/>
        </w:rPr>
      </w:pPr>
      <w:r w:rsidRPr="001E7720">
        <w:rPr>
          <w:shd w:val="clear" w:color="auto" w:fill="FFFFFF"/>
        </w:rPr>
        <w:t xml:space="preserve">The global south is a witness to a staggering increase in development </w:t>
      </w:r>
      <w:r w:rsidR="00FD4DF2" w:rsidRPr="001E7720">
        <w:rPr>
          <w:shd w:val="clear" w:color="auto" w:fill="FFFFFF"/>
        </w:rPr>
        <w:t xml:space="preserve">compared </w:t>
      </w:r>
      <w:r w:rsidRPr="001E7720">
        <w:rPr>
          <w:shd w:val="clear" w:color="auto" w:fill="FFFFFF"/>
        </w:rPr>
        <w:t xml:space="preserve">to Europe since the incorporation of religion in their activities. Secular approaches are ineffective in comparison to </w:t>
      </w:r>
      <w:r w:rsidR="00FD4DF2" w:rsidRPr="001E7720">
        <w:rPr>
          <w:shd w:val="clear" w:color="auto" w:fill="FFFFFF"/>
        </w:rPr>
        <w:t xml:space="preserve">the </w:t>
      </w:r>
      <w:r w:rsidRPr="001E7720">
        <w:rPr>
          <w:shd w:val="clear" w:color="auto" w:fill="FFFFFF"/>
        </w:rPr>
        <w:t>faith of the Christian World View in demonstrations of culture and their daily life since the latter enhances comprehension (Lindemann, 2016). Haiti, for example, reports a significant number of infant</w:t>
      </w:r>
      <w:r w:rsidR="00FD4DF2" w:rsidRPr="001E7720">
        <w:rPr>
          <w:shd w:val="clear" w:color="auto" w:fill="FFFFFF"/>
        </w:rPr>
        <w:t>s</w:t>
      </w:r>
      <w:r w:rsidRPr="001E7720">
        <w:rPr>
          <w:shd w:val="clear" w:color="auto" w:fill="FFFFFF"/>
        </w:rPr>
        <w:t xml:space="preserve"> succumbing to tetanus. The world view highlights that midwives used mud in cutting the umbilical cord as a tactic that prevents evil spirits from entering the newborn. As opposed to increased awareness of infection to the umbilical cord, the CWV awareness of the Lord was more successful in ending the practice. </w:t>
      </w:r>
      <w:r w:rsidR="00FD4DF2" w:rsidRPr="001E7720">
        <w:rPr>
          <w:shd w:val="clear" w:color="auto" w:fill="FFFFFF"/>
        </w:rPr>
        <w:t xml:space="preserve">A Christian organization member in the community highlighted that secular people did not consult the community in their awareness while CWV approach took a more sensitive approach to their traditions. Many developing countries stand a chance to benefit from significant accomplishments from a spiritual perspective influenced by religious ethics. Traditional religion could also significantly impact the design of non-Christian organizations. Secular organizations can also gain from awareness and ethical sensitivity without overtly being religious. </w:t>
      </w:r>
      <w:r w:rsidR="009056E8" w:rsidRPr="001E7720">
        <w:rPr>
          <w:shd w:val="clear" w:color="auto" w:fill="FFFFFF"/>
        </w:rPr>
        <w:t xml:space="preserve">However, FBOs </w:t>
      </w:r>
      <w:r w:rsidR="00FD4DF2" w:rsidRPr="001E7720">
        <w:rPr>
          <w:shd w:val="clear" w:color="auto" w:fill="FFFFFF"/>
        </w:rPr>
        <w:t xml:space="preserve">garner </w:t>
      </w:r>
      <w:r w:rsidR="009056E8" w:rsidRPr="001E7720">
        <w:rPr>
          <w:shd w:val="clear" w:color="auto" w:fill="FFFFFF"/>
        </w:rPr>
        <w:t xml:space="preserve">more </w:t>
      </w:r>
      <w:r w:rsidR="00FD4DF2" w:rsidRPr="001E7720">
        <w:rPr>
          <w:shd w:val="clear" w:color="auto" w:fill="FFFFFF"/>
        </w:rPr>
        <w:t xml:space="preserve">influential </w:t>
      </w:r>
      <w:r w:rsidR="009056E8" w:rsidRPr="001E7720">
        <w:rPr>
          <w:shd w:val="clear" w:color="auto" w:fill="FFFFFF"/>
        </w:rPr>
        <w:t>attention to</w:t>
      </w:r>
      <w:r w:rsidR="00FD4DF2" w:rsidRPr="001E7720">
        <w:rPr>
          <w:shd w:val="clear" w:color="auto" w:fill="FFFFFF"/>
        </w:rPr>
        <w:t>wards</w:t>
      </w:r>
      <w:r w:rsidR="009056E8" w:rsidRPr="001E7720">
        <w:rPr>
          <w:shd w:val="clear" w:color="auto" w:fill="FFFFFF"/>
        </w:rPr>
        <w:t xml:space="preserve"> the situation while using </w:t>
      </w:r>
      <w:r w:rsidR="00FD4DF2" w:rsidRPr="001E7720">
        <w:rPr>
          <w:shd w:val="clear" w:color="auto" w:fill="FFFFFF"/>
        </w:rPr>
        <w:t xml:space="preserve">religious </w:t>
      </w:r>
      <w:r w:rsidR="009056E8" w:rsidRPr="001E7720">
        <w:rPr>
          <w:shd w:val="clear" w:color="auto" w:fill="FFFFFF"/>
        </w:rPr>
        <w:t>beliefs.</w:t>
      </w:r>
    </w:p>
    <w:p w:rsidR="00691828" w:rsidRPr="001E7720" w:rsidRDefault="00691828" w:rsidP="001E7720">
      <w:pPr>
        <w:pStyle w:val="NormalWeb"/>
        <w:shd w:val="clear" w:color="auto" w:fill="FFFFFF"/>
        <w:spacing w:before="0" w:beforeAutospacing="0" w:after="0" w:afterAutospacing="0" w:line="480" w:lineRule="auto"/>
        <w:ind w:firstLine="720"/>
        <w:rPr>
          <w:shd w:val="clear" w:color="auto" w:fill="FFFFFF"/>
        </w:rPr>
      </w:pPr>
      <w:r w:rsidRPr="001E7720">
        <w:rPr>
          <w:shd w:val="clear" w:color="auto" w:fill="FFFFFF"/>
        </w:rPr>
        <w:t>GCU has deeply embedded faith integration in all elements of their community</w:t>
      </w:r>
      <w:r w:rsidR="00FD4DF2" w:rsidRPr="001E7720">
        <w:rPr>
          <w:shd w:val="clear" w:color="auto" w:fill="FFFFFF"/>
        </w:rPr>
        <w:t>,</w:t>
      </w:r>
      <w:r w:rsidRPr="001E7720">
        <w:rPr>
          <w:shd w:val="clear" w:color="auto" w:fill="FFFFFF"/>
        </w:rPr>
        <w:t xml:space="preserve"> inclusive of work, service</w:t>
      </w:r>
      <w:r w:rsidR="00FD4DF2" w:rsidRPr="001E7720">
        <w:rPr>
          <w:shd w:val="clear" w:color="auto" w:fill="FFFFFF"/>
        </w:rPr>
        <w:t>,</w:t>
      </w:r>
      <w:r w:rsidRPr="001E7720">
        <w:rPr>
          <w:shd w:val="clear" w:color="auto" w:fill="FFFFFF"/>
        </w:rPr>
        <w:t xml:space="preserve"> and learning. </w:t>
      </w:r>
      <w:r w:rsidR="00A56B09" w:rsidRPr="001E7720">
        <w:rPr>
          <w:shd w:val="clear" w:color="auto" w:fill="FFFFFF"/>
        </w:rPr>
        <w:t xml:space="preserve">Its mission is to provide education to students from a </w:t>
      </w:r>
      <w:r w:rsidR="00A56B09" w:rsidRPr="001E7720">
        <w:rPr>
          <w:shd w:val="clear" w:color="auto" w:fill="FFFFFF"/>
        </w:rPr>
        <w:lastRenderedPageBreak/>
        <w:t>Christian perspective to prepare them for a career that serves others and one that honors God</w:t>
      </w:r>
      <w:r w:rsidR="00694C6D" w:rsidRPr="001E7720">
        <w:rPr>
          <w:shd w:val="clear" w:color="auto" w:fill="FFFFFF"/>
        </w:rPr>
        <w:t xml:space="preserve"> (Critchfield, M. 2018)</w:t>
      </w:r>
      <w:r w:rsidR="00A56B09" w:rsidRPr="001E7720">
        <w:rPr>
          <w:shd w:val="clear" w:color="auto" w:fill="FFFFFF"/>
        </w:rPr>
        <w:t>.  An org</w:t>
      </w:r>
      <w:r w:rsidR="00FD4DF2" w:rsidRPr="001E7720">
        <w:rPr>
          <w:shd w:val="clear" w:color="auto" w:fill="FFFFFF"/>
        </w:rPr>
        <w:t xml:space="preserve">anization should also apply the same, taking the form of </w:t>
      </w:r>
      <w:r w:rsidR="00A56B09" w:rsidRPr="001E7720">
        <w:rPr>
          <w:shd w:val="clear" w:color="auto" w:fill="FFFFFF"/>
        </w:rPr>
        <w:t>integration of the new healthcare culture in all areas of the organi</w:t>
      </w:r>
      <w:r w:rsidR="00FD4DF2" w:rsidRPr="001E7720">
        <w:rPr>
          <w:shd w:val="clear" w:color="auto" w:fill="FFFFFF"/>
        </w:rPr>
        <w:t>z</w:t>
      </w:r>
      <w:r w:rsidR="00A56B09" w:rsidRPr="001E7720">
        <w:rPr>
          <w:shd w:val="clear" w:color="auto" w:fill="FFFFFF"/>
        </w:rPr>
        <w:t xml:space="preserve">ation. </w:t>
      </w:r>
      <w:r w:rsidR="00FD4DF2" w:rsidRPr="001E7720">
        <w:rPr>
          <w:shd w:val="clear" w:color="auto" w:fill="FFFFFF"/>
        </w:rPr>
        <w:t>The focus in i</w:t>
      </w:r>
      <w:r w:rsidR="00A56B09" w:rsidRPr="001E7720">
        <w:rPr>
          <w:shd w:val="clear" w:color="auto" w:fill="FFFFFF"/>
        </w:rPr>
        <w:t xml:space="preserve">ts mission should be </w:t>
      </w:r>
      <w:r w:rsidR="00FD4DF2" w:rsidRPr="001E7720">
        <w:rPr>
          <w:shd w:val="clear" w:color="auto" w:fill="FFFFFF"/>
        </w:rPr>
        <w:t>on</w:t>
      </w:r>
      <w:r w:rsidR="00A56B09" w:rsidRPr="001E7720">
        <w:rPr>
          <w:shd w:val="clear" w:color="auto" w:fill="FFFFFF"/>
        </w:rPr>
        <w:t xml:space="preserve"> building a common </w:t>
      </w:r>
      <w:r w:rsidR="00FD4DF2" w:rsidRPr="001E7720">
        <w:rPr>
          <w:shd w:val="clear" w:color="auto" w:fill="FFFFFF"/>
        </w:rPr>
        <w:t>perception</w:t>
      </w:r>
      <w:r w:rsidR="00A56B09" w:rsidRPr="001E7720">
        <w:rPr>
          <w:shd w:val="clear" w:color="auto" w:fill="FFFFFF"/>
        </w:rPr>
        <w:t xml:space="preserve"> that provides quality health services to the patients and community at large through directing everybody’s effort towards that mission execution.</w:t>
      </w:r>
      <w:r w:rsidR="009F4871" w:rsidRPr="001E7720">
        <w:rPr>
          <w:shd w:val="clear" w:color="auto" w:fill="FFFFFF"/>
        </w:rPr>
        <w:t xml:space="preserve"> GCU also incorporates the Christian World View in all </w:t>
      </w:r>
      <w:r w:rsidR="00FD4DF2" w:rsidRPr="001E7720">
        <w:rPr>
          <w:shd w:val="clear" w:color="auto" w:fill="FFFFFF"/>
        </w:rPr>
        <w:t>its</w:t>
      </w:r>
      <w:r w:rsidR="009F4871" w:rsidRPr="001E7720">
        <w:rPr>
          <w:shd w:val="clear" w:color="auto" w:fill="FFFFFF"/>
        </w:rPr>
        <w:t xml:space="preserve"> programs</w:t>
      </w:r>
      <w:r w:rsidR="00FD4DF2" w:rsidRPr="001E7720">
        <w:rPr>
          <w:shd w:val="clear" w:color="auto" w:fill="FFFFFF"/>
        </w:rPr>
        <w:t>,</w:t>
      </w:r>
      <w:r w:rsidR="009F4871" w:rsidRPr="001E7720">
        <w:rPr>
          <w:shd w:val="clear" w:color="auto" w:fill="FFFFFF"/>
        </w:rPr>
        <w:t xml:space="preserve"> which could also be done by the organi</w:t>
      </w:r>
      <w:r w:rsidR="00FD4DF2" w:rsidRPr="001E7720">
        <w:rPr>
          <w:shd w:val="clear" w:color="auto" w:fill="FFFFFF"/>
        </w:rPr>
        <w:t>z</w:t>
      </w:r>
      <w:r w:rsidR="009F4871" w:rsidRPr="001E7720">
        <w:rPr>
          <w:shd w:val="clear" w:color="auto" w:fill="FFFFFF"/>
        </w:rPr>
        <w:t>ation. This can hugely affect the decision-making, vocation</w:t>
      </w:r>
      <w:r w:rsidR="00FD4DF2" w:rsidRPr="001E7720">
        <w:rPr>
          <w:shd w:val="clear" w:color="auto" w:fill="FFFFFF"/>
        </w:rPr>
        <w:t>,</w:t>
      </w:r>
      <w:r w:rsidR="009F4871" w:rsidRPr="001E7720">
        <w:rPr>
          <w:shd w:val="clear" w:color="auto" w:fill="FFFFFF"/>
        </w:rPr>
        <w:t xml:space="preserve"> and human dignity and value of all fraternity</w:t>
      </w:r>
      <w:r w:rsidR="00FD4DF2" w:rsidRPr="001E7720">
        <w:rPr>
          <w:shd w:val="clear" w:color="auto" w:fill="FFFFFF"/>
        </w:rPr>
        <w:t>,</w:t>
      </w:r>
      <w:r w:rsidR="009F4871" w:rsidRPr="001E7720">
        <w:rPr>
          <w:shd w:val="clear" w:color="auto" w:fill="FFFFFF"/>
        </w:rPr>
        <w:t xml:space="preserve"> which would improve the culture embrace.</w:t>
      </w:r>
    </w:p>
    <w:p w:rsidR="004C35EE" w:rsidRPr="001E7720" w:rsidRDefault="004C35EE" w:rsidP="001E7720">
      <w:pPr>
        <w:spacing w:after="0" w:line="480" w:lineRule="auto"/>
        <w:rPr>
          <w:rFonts w:ascii="Times New Roman" w:eastAsia="Times New Roman" w:hAnsi="Times New Roman" w:cs="Times New Roman"/>
          <w:sz w:val="24"/>
          <w:szCs w:val="24"/>
          <w:shd w:val="clear" w:color="auto" w:fill="FFFFFF"/>
          <w:lang w:eastAsia="en-GB"/>
        </w:rPr>
      </w:pPr>
      <w:r w:rsidRPr="001E7720">
        <w:rPr>
          <w:rFonts w:ascii="Times New Roman" w:hAnsi="Times New Roman" w:cs="Times New Roman"/>
          <w:sz w:val="24"/>
          <w:szCs w:val="24"/>
          <w:shd w:val="clear" w:color="auto" w:fill="FFFFFF"/>
        </w:rPr>
        <w:br w:type="page"/>
      </w:r>
    </w:p>
    <w:p w:rsidR="00694C6D" w:rsidRPr="001E7720" w:rsidRDefault="002D082F" w:rsidP="001E7720">
      <w:pPr>
        <w:pStyle w:val="NormalWeb"/>
        <w:shd w:val="clear" w:color="auto" w:fill="FFFFFF"/>
        <w:spacing w:before="0" w:beforeAutospacing="0" w:after="0" w:afterAutospacing="0" w:line="480" w:lineRule="auto"/>
        <w:ind w:firstLine="720"/>
        <w:jc w:val="center"/>
        <w:rPr>
          <w:b/>
          <w:shd w:val="clear" w:color="auto" w:fill="FFFFFF"/>
        </w:rPr>
      </w:pPr>
      <w:r w:rsidRPr="001E7720">
        <w:rPr>
          <w:shd w:val="clear" w:color="auto" w:fill="FFFFFF"/>
        </w:rPr>
        <w:lastRenderedPageBreak/>
        <w:t>References</w:t>
      </w:r>
    </w:p>
    <w:p w:rsidR="00C4406C" w:rsidRPr="001E7720" w:rsidRDefault="00C4406C" w:rsidP="001E7720">
      <w:pPr>
        <w:pStyle w:val="NormalWeb"/>
        <w:shd w:val="clear" w:color="auto" w:fill="FFFFFF"/>
        <w:spacing w:before="0" w:beforeAutospacing="0" w:after="0" w:afterAutospacing="0" w:line="480" w:lineRule="auto"/>
        <w:ind w:left="720" w:hanging="720"/>
        <w:rPr>
          <w:shd w:val="clear" w:color="auto" w:fill="FFFFFF"/>
        </w:rPr>
      </w:pPr>
      <w:r w:rsidRPr="001E7720">
        <w:rPr>
          <w:shd w:val="clear" w:color="auto" w:fill="FFFFFF"/>
        </w:rPr>
        <w:t>Allen‐Duck, A., Robinson, J. C., &amp; Stewart, M. W. (2017, October). Healthcare quality: A concept analysis. In </w:t>
      </w:r>
      <w:r w:rsidRPr="001E7720">
        <w:rPr>
          <w:i/>
          <w:iCs/>
          <w:shd w:val="clear" w:color="auto" w:fill="FFFFFF"/>
        </w:rPr>
        <w:t>Nursing forum</w:t>
      </w:r>
      <w:r w:rsidRPr="001E7720">
        <w:rPr>
          <w:shd w:val="clear" w:color="auto" w:fill="FFFFFF"/>
        </w:rPr>
        <w:t> (Vol. 52, No. 4, pp. 377-386).</w:t>
      </w:r>
    </w:p>
    <w:p w:rsidR="00694C6D" w:rsidRPr="001E7720" w:rsidRDefault="00694C6D" w:rsidP="001E7720">
      <w:pPr>
        <w:pStyle w:val="NormalWeb"/>
        <w:shd w:val="clear" w:color="auto" w:fill="FFFFFF"/>
        <w:spacing w:before="0" w:beforeAutospacing="0" w:after="0" w:afterAutospacing="0" w:line="480" w:lineRule="auto"/>
        <w:ind w:left="720" w:hanging="720"/>
        <w:rPr>
          <w:b/>
          <w:shd w:val="clear" w:color="auto" w:fill="FFFFFF"/>
        </w:rPr>
      </w:pPr>
      <w:r w:rsidRPr="001E7720">
        <w:rPr>
          <w:shd w:val="clear" w:color="auto" w:fill="FFFFFF"/>
        </w:rPr>
        <w:t>Critchfield, M. (2018). Impact of a Faith-Based Social Justice Course on Pre-Service Teachers. </w:t>
      </w:r>
      <w:r w:rsidRPr="001E7720">
        <w:rPr>
          <w:i/>
          <w:iCs/>
          <w:shd w:val="clear" w:color="auto" w:fill="FFFFFF"/>
        </w:rPr>
        <w:t>Journal of Research on Christian Education</w:t>
      </w:r>
      <w:r w:rsidRPr="001E7720">
        <w:rPr>
          <w:shd w:val="clear" w:color="auto" w:fill="FFFFFF"/>
        </w:rPr>
        <w:t>, </w:t>
      </w:r>
      <w:r w:rsidRPr="001E7720">
        <w:rPr>
          <w:i/>
          <w:iCs/>
          <w:shd w:val="clear" w:color="auto" w:fill="FFFFFF"/>
        </w:rPr>
        <w:t>27</w:t>
      </w:r>
      <w:r w:rsidRPr="001E7720">
        <w:rPr>
          <w:shd w:val="clear" w:color="auto" w:fill="FFFFFF"/>
        </w:rPr>
        <w:t>(1), 39-55.</w:t>
      </w:r>
    </w:p>
    <w:p w:rsidR="00C056A0" w:rsidRPr="001E7720" w:rsidRDefault="00536150" w:rsidP="001E7720">
      <w:pPr>
        <w:spacing w:after="0" w:line="480" w:lineRule="auto"/>
        <w:ind w:left="720" w:hanging="720"/>
        <w:rPr>
          <w:rFonts w:ascii="Times New Roman" w:hAnsi="Times New Roman" w:cs="Times New Roman"/>
          <w:sz w:val="24"/>
          <w:szCs w:val="24"/>
          <w:shd w:val="clear" w:color="auto" w:fill="FFFFFF"/>
        </w:rPr>
      </w:pPr>
      <w:r w:rsidRPr="001E7720">
        <w:rPr>
          <w:rFonts w:ascii="Times New Roman" w:hAnsi="Times New Roman" w:cs="Times New Roman"/>
          <w:sz w:val="24"/>
          <w:szCs w:val="24"/>
          <w:shd w:val="clear" w:color="auto" w:fill="FFFFFF"/>
        </w:rPr>
        <w:t>Lindemann, R. (2016). Pedagogy For Christian Worldview Formation: A Grounded Theory Study of Bible College Teaching Methods.</w:t>
      </w:r>
    </w:p>
    <w:p w:rsidR="00536150" w:rsidRPr="001E7720" w:rsidRDefault="00536150" w:rsidP="001E7720">
      <w:pPr>
        <w:spacing w:after="0" w:line="480" w:lineRule="auto"/>
        <w:ind w:left="720" w:hanging="720"/>
        <w:rPr>
          <w:rFonts w:ascii="Times New Roman" w:hAnsi="Times New Roman" w:cs="Times New Roman"/>
          <w:sz w:val="24"/>
          <w:szCs w:val="24"/>
        </w:rPr>
      </w:pPr>
      <w:r w:rsidRPr="001E7720">
        <w:rPr>
          <w:rFonts w:ascii="Times New Roman" w:hAnsi="Times New Roman" w:cs="Times New Roman"/>
          <w:sz w:val="24"/>
          <w:szCs w:val="24"/>
          <w:shd w:val="clear" w:color="auto" w:fill="FFFFFF"/>
        </w:rPr>
        <w:t xml:space="preserve">de Castro, B. L., Gracia, F. J., Tomás, I., &amp; Peiró, J. M. (2017). The Safety Culture Enactment Questionnaire (SCEQ): </w:t>
      </w:r>
      <w:r w:rsidR="00FD4DF2" w:rsidRPr="001E7720">
        <w:rPr>
          <w:rFonts w:ascii="Times New Roman" w:hAnsi="Times New Roman" w:cs="Times New Roman"/>
          <w:sz w:val="24"/>
          <w:szCs w:val="24"/>
          <w:shd w:val="clear" w:color="auto" w:fill="FFFFFF"/>
        </w:rPr>
        <w:t xml:space="preserve">a </w:t>
      </w:r>
      <w:r w:rsidRPr="001E7720">
        <w:rPr>
          <w:rFonts w:ascii="Times New Roman" w:hAnsi="Times New Roman" w:cs="Times New Roman"/>
          <w:sz w:val="24"/>
          <w:szCs w:val="24"/>
          <w:shd w:val="clear" w:color="auto" w:fill="FFFFFF"/>
        </w:rPr>
        <w:t>theoretical model and empirical validation. </w:t>
      </w:r>
      <w:r w:rsidRPr="001E7720">
        <w:rPr>
          <w:rFonts w:ascii="Times New Roman" w:hAnsi="Times New Roman" w:cs="Times New Roman"/>
          <w:i/>
          <w:iCs/>
          <w:sz w:val="24"/>
          <w:szCs w:val="24"/>
          <w:shd w:val="clear" w:color="auto" w:fill="FFFFFF"/>
        </w:rPr>
        <w:t>Accident Analysis &amp; Prevention</w:t>
      </w:r>
      <w:r w:rsidRPr="001E7720">
        <w:rPr>
          <w:rFonts w:ascii="Times New Roman" w:hAnsi="Times New Roman" w:cs="Times New Roman"/>
          <w:sz w:val="24"/>
          <w:szCs w:val="24"/>
          <w:shd w:val="clear" w:color="auto" w:fill="FFFFFF"/>
        </w:rPr>
        <w:t>, </w:t>
      </w:r>
      <w:r w:rsidRPr="001E7720">
        <w:rPr>
          <w:rFonts w:ascii="Times New Roman" w:hAnsi="Times New Roman" w:cs="Times New Roman"/>
          <w:i/>
          <w:iCs/>
          <w:sz w:val="24"/>
          <w:szCs w:val="24"/>
          <w:shd w:val="clear" w:color="auto" w:fill="FFFFFF"/>
        </w:rPr>
        <w:t>103</w:t>
      </w:r>
      <w:r w:rsidRPr="001E7720">
        <w:rPr>
          <w:rFonts w:ascii="Times New Roman" w:hAnsi="Times New Roman" w:cs="Times New Roman"/>
          <w:sz w:val="24"/>
          <w:szCs w:val="24"/>
          <w:shd w:val="clear" w:color="auto" w:fill="FFFFFF"/>
        </w:rPr>
        <w:t>, 44-55.</w:t>
      </w:r>
    </w:p>
    <w:sectPr w:rsidR="00536150" w:rsidRPr="001E7720" w:rsidSect="004C35E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3119" w:rsidRDefault="00943119" w:rsidP="00C056A0">
      <w:pPr>
        <w:spacing w:after="0" w:line="240" w:lineRule="auto"/>
      </w:pPr>
      <w:r>
        <w:separator/>
      </w:r>
    </w:p>
  </w:endnote>
  <w:endnote w:type="continuationSeparator" w:id="1">
    <w:p w:rsidR="00943119" w:rsidRDefault="00943119" w:rsidP="00C056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3119" w:rsidRDefault="00943119" w:rsidP="00C056A0">
      <w:pPr>
        <w:spacing w:after="0" w:line="240" w:lineRule="auto"/>
      </w:pPr>
      <w:r>
        <w:separator/>
      </w:r>
    </w:p>
  </w:footnote>
  <w:footnote w:type="continuationSeparator" w:id="1">
    <w:p w:rsidR="00943119" w:rsidRDefault="00943119" w:rsidP="00C056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5EE" w:rsidRPr="001E7720" w:rsidRDefault="004C35EE">
    <w:pPr>
      <w:pStyle w:val="Header"/>
      <w:jc w:val="right"/>
      <w:rPr>
        <w:rFonts w:ascii="Times New Roman" w:hAnsi="Times New Roman" w:cs="Times New Roman"/>
        <w:sz w:val="24"/>
      </w:rPr>
    </w:pPr>
    <w:r w:rsidRPr="001E7720">
      <w:rPr>
        <w:rFonts w:ascii="Times New Roman" w:hAnsi="Times New Roman" w:cs="Times New Roman"/>
        <w:sz w:val="24"/>
      </w:rPr>
      <w:t>CULTURAL AND RELIGIOUS INFLUENCES IN HEALTHCARE</w:t>
    </w:r>
    <w:r w:rsidRPr="001E7720">
      <w:rPr>
        <w:rFonts w:ascii="Times New Roman" w:hAnsi="Times New Roman" w:cs="Times New Roman"/>
        <w:sz w:val="24"/>
      </w:rPr>
      <w:tab/>
    </w:r>
    <w:sdt>
      <w:sdtPr>
        <w:rPr>
          <w:rFonts w:ascii="Times New Roman" w:hAnsi="Times New Roman" w:cs="Times New Roman"/>
          <w:sz w:val="24"/>
        </w:rPr>
        <w:id w:val="662916297"/>
        <w:docPartObj>
          <w:docPartGallery w:val="Page Numbers (Top of Page)"/>
          <w:docPartUnique/>
        </w:docPartObj>
      </w:sdtPr>
      <w:sdtContent>
        <w:r w:rsidRPr="001E7720">
          <w:rPr>
            <w:rFonts w:ascii="Times New Roman" w:hAnsi="Times New Roman" w:cs="Times New Roman"/>
            <w:sz w:val="24"/>
          </w:rPr>
          <w:fldChar w:fldCharType="begin"/>
        </w:r>
        <w:r w:rsidRPr="001E7720">
          <w:rPr>
            <w:rFonts w:ascii="Times New Roman" w:hAnsi="Times New Roman" w:cs="Times New Roman"/>
            <w:sz w:val="24"/>
          </w:rPr>
          <w:instrText xml:space="preserve"> PAGE   \* MERGEFORMAT </w:instrText>
        </w:r>
        <w:r w:rsidRPr="001E7720">
          <w:rPr>
            <w:rFonts w:ascii="Times New Roman" w:hAnsi="Times New Roman" w:cs="Times New Roman"/>
            <w:sz w:val="24"/>
          </w:rPr>
          <w:fldChar w:fldCharType="separate"/>
        </w:r>
        <w:r w:rsidR="001E7720">
          <w:rPr>
            <w:rFonts w:ascii="Times New Roman" w:hAnsi="Times New Roman" w:cs="Times New Roman"/>
            <w:noProof/>
            <w:sz w:val="24"/>
          </w:rPr>
          <w:t>5</w:t>
        </w:r>
        <w:r w:rsidRPr="001E7720">
          <w:rPr>
            <w:rFonts w:ascii="Times New Roman" w:hAnsi="Times New Roman" w:cs="Times New Roman"/>
            <w:sz w:val="24"/>
          </w:rPr>
          <w:fldChar w:fldCharType="end"/>
        </w:r>
      </w:sdtContent>
    </w:sdt>
  </w:p>
  <w:p w:rsidR="004C35EE" w:rsidRPr="001E7720" w:rsidRDefault="004C35EE">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5EE" w:rsidRPr="001E7720" w:rsidRDefault="004C35EE">
    <w:pPr>
      <w:pStyle w:val="Header"/>
      <w:jc w:val="right"/>
      <w:rPr>
        <w:rFonts w:ascii="Times New Roman" w:hAnsi="Times New Roman" w:cs="Times New Roman"/>
        <w:sz w:val="24"/>
      </w:rPr>
    </w:pPr>
    <w:r w:rsidRPr="001E7720">
      <w:rPr>
        <w:rFonts w:ascii="Times New Roman" w:hAnsi="Times New Roman" w:cs="Times New Roman"/>
        <w:sz w:val="24"/>
      </w:rPr>
      <w:t>Running Head:</w:t>
    </w:r>
    <w:r w:rsidR="001E7720" w:rsidRPr="001E7720">
      <w:rPr>
        <w:rFonts w:ascii="Times New Roman" w:hAnsi="Times New Roman" w:cs="Times New Roman"/>
        <w:sz w:val="24"/>
      </w:rPr>
      <w:t xml:space="preserve"> CULTURAL AND RELIGIOUS INFLUENCES IN HEALTHCARE </w:t>
    </w:r>
    <w:r w:rsidR="001E7720" w:rsidRPr="001E7720">
      <w:rPr>
        <w:rFonts w:ascii="Times New Roman" w:hAnsi="Times New Roman" w:cs="Times New Roman"/>
        <w:sz w:val="24"/>
      </w:rPr>
      <w:tab/>
    </w:r>
    <w:sdt>
      <w:sdtPr>
        <w:rPr>
          <w:rFonts w:ascii="Times New Roman" w:hAnsi="Times New Roman" w:cs="Times New Roman"/>
          <w:sz w:val="24"/>
        </w:rPr>
        <w:id w:val="662916347"/>
        <w:docPartObj>
          <w:docPartGallery w:val="Page Numbers (Top of Page)"/>
          <w:docPartUnique/>
        </w:docPartObj>
      </w:sdtPr>
      <w:sdtContent>
        <w:r w:rsidRPr="001E7720">
          <w:rPr>
            <w:rFonts w:ascii="Times New Roman" w:hAnsi="Times New Roman" w:cs="Times New Roman"/>
            <w:sz w:val="24"/>
          </w:rPr>
          <w:fldChar w:fldCharType="begin"/>
        </w:r>
        <w:r w:rsidRPr="001E7720">
          <w:rPr>
            <w:rFonts w:ascii="Times New Roman" w:hAnsi="Times New Roman" w:cs="Times New Roman"/>
            <w:sz w:val="24"/>
          </w:rPr>
          <w:instrText xml:space="preserve"> PAGE   \* MERGEFORMAT </w:instrText>
        </w:r>
        <w:r w:rsidRPr="001E7720">
          <w:rPr>
            <w:rFonts w:ascii="Times New Roman" w:hAnsi="Times New Roman" w:cs="Times New Roman"/>
            <w:sz w:val="24"/>
          </w:rPr>
          <w:fldChar w:fldCharType="separate"/>
        </w:r>
        <w:r w:rsidR="001E7720">
          <w:rPr>
            <w:rFonts w:ascii="Times New Roman" w:hAnsi="Times New Roman" w:cs="Times New Roman"/>
            <w:noProof/>
            <w:sz w:val="24"/>
          </w:rPr>
          <w:t>1</w:t>
        </w:r>
        <w:r w:rsidRPr="001E7720">
          <w:rPr>
            <w:rFonts w:ascii="Times New Roman" w:hAnsi="Times New Roman" w:cs="Times New Roman"/>
            <w:sz w:val="24"/>
          </w:rPr>
          <w:fldChar w:fldCharType="end"/>
        </w:r>
      </w:sdtContent>
    </w:sdt>
  </w:p>
  <w:p w:rsidR="004C35EE" w:rsidRPr="001E7720" w:rsidRDefault="004C35EE">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QyNjMwtzC0MDEwNjBW0lEKTi0uzszPAykwrAUA+d7bQCwAAAA="/>
  </w:docVars>
  <w:rsids>
    <w:rsidRoot w:val="00C056A0"/>
    <w:rsid w:val="00035D8A"/>
    <w:rsid w:val="00092799"/>
    <w:rsid w:val="000A653C"/>
    <w:rsid w:val="0014248D"/>
    <w:rsid w:val="001A7C0A"/>
    <w:rsid w:val="001E7720"/>
    <w:rsid w:val="00206D28"/>
    <w:rsid w:val="00261CD7"/>
    <w:rsid w:val="002D082F"/>
    <w:rsid w:val="00340ABE"/>
    <w:rsid w:val="003450FB"/>
    <w:rsid w:val="003B0C41"/>
    <w:rsid w:val="00411645"/>
    <w:rsid w:val="00416DAE"/>
    <w:rsid w:val="00460E0D"/>
    <w:rsid w:val="004B480C"/>
    <w:rsid w:val="004C35EE"/>
    <w:rsid w:val="00504C3F"/>
    <w:rsid w:val="00536150"/>
    <w:rsid w:val="005526D5"/>
    <w:rsid w:val="00610D56"/>
    <w:rsid w:val="00635A66"/>
    <w:rsid w:val="00691828"/>
    <w:rsid w:val="00694C6D"/>
    <w:rsid w:val="006C7995"/>
    <w:rsid w:val="00783060"/>
    <w:rsid w:val="007D5B3F"/>
    <w:rsid w:val="007F503E"/>
    <w:rsid w:val="0088194B"/>
    <w:rsid w:val="00884437"/>
    <w:rsid w:val="00891B8F"/>
    <w:rsid w:val="008A3D7F"/>
    <w:rsid w:val="008C7D44"/>
    <w:rsid w:val="009056E8"/>
    <w:rsid w:val="00916E29"/>
    <w:rsid w:val="00943119"/>
    <w:rsid w:val="009515C8"/>
    <w:rsid w:val="009A16AA"/>
    <w:rsid w:val="009C0B6A"/>
    <w:rsid w:val="009F4871"/>
    <w:rsid w:val="00A43CFB"/>
    <w:rsid w:val="00A56B09"/>
    <w:rsid w:val="00A72C46"/>
    <w:rsid w:val="00A9727A"/>
    <w:rsid w:val="00AA5523"/>
    <w:rsid w:val="00B46D34"/>
    <w:rsid w:val="00BD710E"/>
    <w:rsid w:val="00BE07EC"/>
    <w:rsid w:val="00C056A0"/>
    <w:rsid w:val="00C4406C"/>
    <w:rsid w:val="00C763D3"/>
    <w:rsid w:val="00D55D2B"/>
    <w:rsid w:val="00D61CDC"/>
    <w:rsid w:val="00DE5FCD"/>
    <w:rsid w:val="00E013F8"/>
    <w:rsid w:val="00E9158D"/>
    <w:rsid w:val="00EC6822"/>
    <w:rsid w:val="00EC7E40"/>
    <w:rsid w:val="00EE394E"/>
    <w:rsid w:val="00F12B08"/>
    <w:rsid w:val="00FD18CE"/>
    <w:rsid w:val="00FD4DF2"/>
    <w:rsid w:val="00FF15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D7F"/>
  </w:style>
  <w:style w:type="paragraph" w:styleId="Heading3">
    <w:name w:val="heading 3"/>
    <w:basedOn w:val="Normal"/>
    <w:link w:val="Heading3Char"/>
    <w:uiPriority w:val="9"/>
    <w:qFormat/>
    <w:rsid w:val="009515C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9515C8"/>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56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56A0"/>
  </w:style>
  <w:style w:type="paragraph" w:styleId="Footer">
    <w:name w:val="footer"/>
    <w:basedOn w:val="Normal"/>
    <w:link w:val="FooterChar"/>
    <w:uiPriority w:val="99"/>
    <w:unhideWhenUsed/>
    <w:rsid w:val="00C056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56A0"/>
  </w:style>
  <w:style w:type="character" w:customStyle="1" w:styleId="Heading3Char">
    <w:name w:val="Heading 3 Char"/>
    <w:basedOn w:val="DefaultParagraphFont"/>
    <w:link w:val="Heading3"/>
    <w:uiPriority w:val="9"/>
    <w:rsid w:val="009515C8"/>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9515C8"/>
    <w:rPr>
      <w:rFonts w:ascii="Times New Roman" w:eastAsia="Times New Roman" w:hAnsi="Times New Roman" w:cs="Times New Roman"/>
      <w:b/>
      <w:bCs/>
      <w:sz w:val="24"/>
      <w:szCs w:val="24"/>
      <w:lang w:eastAsia="en-GB"/>
    </w:rPr>
  </w:style>
  <w:style w:type="paragraph" w:styleId="NormalWeb">
    <w:name w:val="Normal (Web)"/>
    <w:basedOn w:val="Normal"/>
    <w:uiPriority w:val="99"/>
    <w:unhideWhenUsed/>
    <w:rsid w:val="009515C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9515C8"/>
    <w:rPr>
      <w:color w:val="0000FF"/>
      <w:u w:val="single"/>
    </w:rPr>
  </w:style>
  <w:style w:type="character" w:styleId="Emphasis">
    <w:name w:val="Emphasis"/>
    <w:basedOn w:val="DefaultParagraphFont"/>
    <w:uiPriority w:val="20"/>
    <w:qFormat/>
    <w:rsid w:val="009515C8"/>
    <w:rPr>
      <w:i/>
      <w:iCs/>
    </w:rPr>
  </w:style>
  <w:style w:type="character" w:styleId="Strong">
    <w:name w:val="Strong"/>
    <w:basedOn w:val="DefaultParagraphFont"/>
    <w:uiPriority w:val="22"/>
    <w:qFormat/>
    <w:rsid w:val="00411645"/>
    <w:rPr>
      <w:b/>
      <w:bCs/>
    </w:rPr>
  </w:style>
</w:styles>
</file>

<file path=word/webSettings.xml><?xml version="1.0" encoding="utf-8"?>
<w:webSettings xmlns:r="http://schemas.openxmlformats.org/officeDocument/2006/relationships" xmlns:w="http://schemas.openxmlformats.org/wordprocessingml/2006/main">
  <w:divs>
    <w:div w:id="275140311">
      <w:bodyDiv w:val="1"/>
      <w:marLeft w:val="0"/>
      <w:marRight w:val="0"/>
      <w:marTop w:val="0"/>
      <w:marBottom w:val="0"/>
      <w:divBdr>
        <w:top w:val="none" w:sz="0" w:space="0" w:color="auto"/>
        <w:left w:val="none" w:sz="0" w:space="0" w:color="auto"/>
        <w:bottom w:val="none" w:sz="0" w:space="0" w:color="auto"/>
        <w:right w:val="none" w:sz="0" w:space="0" w:color="auto"/>
      </w:divBdr>
    </w:div>
    <w:div w:id="389546149">
      <w:bodyDiv w:val="1"/>
      <w:marLeft w:val="0"/>
      <w:marRight w:val="0"/>
      <w:marTop w:val="0"/>
      <w:marBottom w:val="0"/>
      <w:divBdr>
        <w:top w:val="none" w:sz="0" w:space="0" w:color="auto"/>
        <w:left w:val="none" w:sz="0" w:space="0" w:color="auto"/>
        <w:bottom w:val="none" w:sz="0" w:space="0" w:color="auto"/>
        <w:right w:val="none" w:sz="0" w:space="0" w:color="auto"/>
      </w:divBdr>
    </w:div>
    <w:div w:id="94322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701FB992-18BF-4FD0-B4BD-950E0B402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543</TotalTime>
  <Pages>6</Pages>
  <Words>1182</Words>
  <Characters>6741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dc:creator>
  <cp:keywords/>
  <dc:description/>
  <cp:lastModifiedBy>ADMIN</cp:lastModifiedBy>
  <cp:revision>47</cp:revision>
  <dcterms:created xsi:type="dcterms:W3CDTF">2019-09-19T16:20:00Z</dcterms:created>
  <dcterms:modified xsi:type="dcterms:W3CDTF">2020-04-13T12:39:00Z</dcterms:modified>
</cp:coreProperties>
</file>